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F7" w:rsidRDefault="000C14F7" w:rsidP="000C14F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64BD4E01" wp14:editId="4D66644A">
            <wp:extent cx="6400800" cy="106592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MRC0001-Artwork-Concept-1-120813_w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324" cy="106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4F7" w:rsidRDefault="000C14F7" w:rsidP="00557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606" w:rsidRPr="000A3FC1" w:rsidRDefault="00A43606" w:rsidP="000C14F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A3FC1">
        <w:rPr>
          <w:rFonts w:cs="Times New Roman"/>
          <w:b/>
          <w:sz w:val="24"/>
          <w:szCs w:val="24"/>
        </w:rPr>
        <w:t xml:space="preserve">Public </w:t>
      </w:r>
      <w:r w:rsidR="0037508B" w:rsidRPr="000A3FC1">
        <w:rPr>
          <w:rFonts w:cs="Times New Roman"/>
          <w:b/>
          <w:sz w:val="24"/>
          <w:szCs w:val="24"/>
        </w:rPr>
        <w:t>Call</w:t>
      </w:r>
    </w:p>
    <w:p w:rsidR="008807B5" w:rsidRPr="000A3FC1" w:rsidRDefault="000A3FC1" w:rsidP="000C14F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A3FC1">
        <w:rPr>
          <w:rFonts w:cs="Times New Roman"/>
          <w:b/>
          <w:sz w:val="24"/>
          <w:szCs w:val="24"/>
        </w:rPr>
        <w:t xml:space="preserve">Research priorities </w:t>
      </w:r>
      <w:r w:rsidR="00A43606" w:rsidRPr="000A3FC1">
        <w:rPr>
          <w:rFonts w:cs="Times New Roman"/>
          <w:b/>
          <w:sz w:val="24"/>
          <w:szCs w:val="24"/>
        </w:rPr>
        <w:t xml:space="preserve">in </w:t>
      </w:r>
      <w:r w:rsidR="00557E7F" w:rsidRPr="000A3FC1">
        <w:rPr>
          <w:rFonts w:cs="Times New Roman"/>
          <w:b/>
          <w:sz w:val="24"/>
          <w:szCs w:val="24"/>
        </w:rPr>
        <w:t>Aboriginal and Torres Strait Islander health</w:t>
      </w:r>
    </w:p>
    <w:p w:rsidR="000C14F7" w:rsidRPr="000A3FC1" w:rsidRDefault="000C14F7" w:rsidP="000C14F7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A43606" w:rsidRPr="000A3FC1" w:rsidRDefault="00A43606" w:rsidP="000C14F7">
      <w:pPr>
        <w:spacing w:after="0" w:line="240" w:lineRule="auto"/>
        <w:rPr>
          <w:rFonts w:cs="Times New Roman"/>
          <w:b/>
          <w:sz w:val="24"/>
          <w:szCs w:val="24"/>
        </w:rPr>
      </w:pPr>
      <w:r w:rsidRPr="000A3FC1">
        <w:rPr>
          <w:rFonts w:cs="Times New Roman"/>
          <w:b/>
          <w:sz w:val="24"/>
          <w:szCs w:val="24"/>
        </w:rPr>
        <w:t>Purpose</w:t>
      </w:r>
    </w:p>
    <w:p w:rsidR="002D33D3" w:rsidRDefault="000A3FC1" w:rsidP="000C14F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NHMRC invites stakeholders and members of the public to submit</w:t>
      </w:r>
      <w:r w:rsidR="00A43606" w:rsidRPr="000A3FC1">
        <w:rPr>
          <w:rFonts w:cs="Times New Roman"/>
          <w:sz w:val="24"/>
          <w:szCs w:val="24"/>
        </w:rPr>
        <w:t xml:space="preserve"> research priorities in Aboriginal and Torres Strait Islander </w:t>
      </w:r>
      <w:r w:rsidR="004C2160" w:rsidRPr="000A3FC1">
        <w:rPr>
          <w:rFonts w:cs="Times New Roman"/>
          <w:sz w:val="24"/>
          <w:szCs w:val="24"/>
        </w:rPr>
        <w:t>health</w:t>
      </w:r>
      <w:r w:rsidR="004C2160">
        <w:rPr>
          <w:rFonts w:cs="Times New Roman"/>
          <w:sz w:val="24"/>
          <w:szCs w:val="24"/>
        </w:rPr>
        <w:t>, which could form the subject of a Targeted Call for Research (TCR)</w:t>
      </w:r>
      <w:r w:rsidR="00A43606" w:rsidRPr="000A3FC1">
        <w:rPr>
          <w:rFonts w:cs="Times New Roman"/>
          <w:sz w:val="24"/>
          <w:szCs w:val="24"/>
        </w:rPr>
        <w:t xml:space="preserve">.  </w:t>
      </w:r>
    </w:p>
    <w:p w:rsidR="004C2160" w:rsidRPr="000A3FC1" w:rsidRDefault="004C2160" w:rsidP="000C14F7">
      <w:pPr>
        <w:spacing w:after="0" w:line="240" w:lineRule="auto"/>
        <w:rPr>
          <w:rFonts w:cs="Times New Roman"/>
          <w:sz w:val="24"/>
          <w:szCs w:val="24"/>
        </w:rPr>
      </w:pPr>
    </w:p>
    <w:p w:rsidR="00E56266" w:rsidRPr="005E547E" w:rsidRDefault="004C2160" w:rsidP="005E547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="00E56266" w:rsidRPr="005E547E">
        <w:rPr>
          <w:rFonts w:cs="Times New Roman"/>
          <w:sz w:val="24"/>
          <w:szCs w:val="24"/>
        </w:rPr>
        <w:t xml:space="preserve">nformation </w:t>
      </w:r>
      <w:r>
        <w:rPr>
          <w:rFonts w:cs="Times New Roman"/>
          <w:sz w:val="24"/>
          <w:szCs w:val="24"/>
        </w:rPr>
        <w:t xml:space="preserve">must be provided to </w:t>
      </w:r>
      <w:r w:rsidR="00E56266" w:rsidRPr="005E547E">
        <w:rPr>
          <w:rFonts w:cs="Times New Roman"/>
          <w:sz w:val="24"/>
          <w:szCs w:val="24"/>
        </w:rPr>
        <w:t xml:space="preserve">substantiate </w:t>
      </w:r>
      <w:r>
        <w:rPr>
          <w:rFonts w:cs="Times New Roman"/>
          <w:sz w:val="24"/>
          <w:szCs w:val="24"/>
        </w:rPr>
        <w:t xml:space="preserve">the nominated priority and </w:t>
      </w:r>
      <w:r w:rsidR="00E47E29">
        <w:rPr>
          <w:rFonts w:cs="Times New Roman"/>
          <w:sz w:val="24"/>
          <w:szCs w:val="24"/>
        </w:rPr>
        <w:t>how the research could contribute to improved health outcomes.</w:t>
      </w:r>
      <w:r w:rsidR="00E56266" w:rsidRPr="005E547E">
        <w:rPr>
          <w:rFonts w:cs="Times New Roman"/>
          <w:sz w:val="24"/>
          <w:szCs w:val="24"/>
        </w:rPr>
        <w:t xml:space="preserve">  </w:t>
      </w:r>
    </w:p>
    <w:p w:rsidR="00E56266" w:rsidRPr="000A3FC1" w:rsidRDefault="00E56266" w:rsidP="000C14F7">
      <w:pPr>
        <w:pStyle w:val="Agenda3"/>
        <w:rPr>
          <w:rFonts w:asciiTheme="minorHAnsi" w:hAnsiTheme="minorHAnsi"/>
          <w:b/>
          <w:noProof/>
        </w:rPr>
      </w:pPr>
    </w:p>
    <w:p w:rsidR="00E56266" w:rsidRPr="000A3FC1" w:rsidRDefault="00E56266" w:rsidP="000C14F7">
      <w:pPr>
        <w:pStyle w:val="Agenda3"/>
        <w:rPr>
          <w:rFonts w:asciiTheme="minorHAnsi" w:hAnsiTheme="minorHAnsi"/>
          <w:b/>
          <w:noProof/>
        </w:rPr>
      </w:pPr>
      <w:r w:rsidRPr="000A3FC1">
        <w:rPr>
          <w:rFonts w:asciiTheme="minorHAnsi" w:hAnsiTheme="minorHAnsi"/>
          <w:b/>
          <w:noProof/>
        </w:rPr>
        <w:t>Background</w:t>
      </w:r>
    </w:p>
    <w:p w:rsidR="00D01C7A" w:rsidRPr="000A3FC1" w:rsidRDefault="00D01C7A" w:rsidP="000C14F7">
      <w:pPr>
        <w:pStyle w:val="Agenda3"/>
        <w:rPr>
          <w:rFonts w:asciiTheme="minorHAnsi" w:hAnsiTheme="minorHAnsi"/>
          <w:noProof/>
        </w:rPr>
      </w:pPr>
      <w:r w:rsidRPr="000A3FC1">
        <w:rPr>
          <w:rFonts w:asciiTheme="minorHAnsi" w:hAnsiTheme="minorHAnsi"/>
          <w:noProof/>
        </w:rPr>
        <w:t xml:space="preserve">The </w:t>
      </w:r>
      <w:r w:rsidRPr="000A3FC1">
        <w:rPr>
          <w:rFonts w:asciiTheme="minorHAnsi" w:hAnsiTheme="minorHAnsi"/>
          <w:i/>
          <w:noProof/>
        </w:rPr>
        <w:t>NHMRC Corporate Plan 2015-2016</w:t>
      </w:r>
      <w:r w:rsidRPr="000A3FC1">
        <w:rPr>
          <w:rFonts w:asciiTheme="minorHAnsi" w:hAnsiTheme="minorHAnsi"/>
          <w:noProof/>
        </w:rPr>
        <w:t xml:space="preserve"> identifies as a Major Health Issue, the need to “improve the health of Aboriginal and Torres Strait Islander peoples.”  </w:t>
      </w:r>
      <w:r w:rsidR="00250311">
        <w:rPr>
          <w:rFonts w:asciiTheme="minorHAnsi" w:hAnsiTheme="minorHAnsi"/>
          <w:noProof/>
        </w:rPr>
        <w:t>NHMRC</w:t>
      </w:r>
      <w:r w:rsidRPr="000A3FC1">
        <w:rPr>
          <w:rFonts w:asciiTheme="minorHAnsi" w:hAnsiTheme="minorHAnsi"/>
          <w:noProof/>
        </w:rPr>
        <w:t xml:space="preserve"> support</w:t>
      </w:r>
      <w:r w:rsidR="00250311">
        <w:rPr>
          <w:rFonts w:asciiTheme="minorHAnsi" w:hAnsiTheme="minorHAnsi"/>
          <w:noProof/>
        </w:rPr>
        <w:t>s</w:t>
      </w:r>
      <w:r w:rsidRPr="000A3FC1">
        <w:rPr>
          <w:rFonts w:asciiTheme="minorHAnsi" w:hAnsiTheme="minorHAnsi"/>
          <w:noProof/>
        </w:rPr>
        <w:t xml:space="preserve"> research that will provide better health outcomes for Aboriginal and Torres Strait Islander peoples.  Furthermore, </w:t>
      </w:r>
      <w:r w:rsidR="00C8151F">
        <w:rPr>
          <w:rFonts w:asciiTheme="minorHAnsi" w:hAnsiTheme="minorHAnsi"/>
          <w:noProof/>
        </w:rPr>
        <w:t xml:space="preserve">NHMRC is </w:t>
      </w:r>
      <w:r w:rsidRPr="000A3FC1">
        <w:rPr>
          <w:rFonts w:asciiTheme="minorHAnsi" w:hAnsiTheme="minorHAnsi"/>
          <w:noProof/>
        </w:rPr>
        <w:t>committed to allocating at least 5% of the Medical Research Endowment Account to Aboriginal and Torres Strait Islander health research.</w:t>
      </w:r>
    </w:p>
    <w:p w:rsidR="00D01C7A" w:rsidRPr="000A3FC1" w:rsidRDefault="00D01C7A" w:rsidP="000C14F7">
      <w:pPr>
        <w:spacing w:after="0" w:line="240" w:lineRule="auto"/>
        <w:rPr>
          <w:rFonts w:cs="Times New Roman"/>
          <w:sz w:val="24"/>
          <w:szCs w:val="24"/>
        </w:rPr>
      </w:pPr>
    </w:p>
    <w:p w:rsidR="00C31566" w:rsidRPr="000A3FC1" w:rsidRDefault="00D01C7A" w:rsidP="000C14F7">
      <w:p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>NHMRC</w:t>
      </w:r>
      <w:r w:rsidR="00250311">
        <w:rPr>
          <w:rFonts w:cs="Times New Roman"/>
          <w:sz w:val="24"/>
          <w:szCs w:val="24"/>
        </w:rPr>
        <w:t>’s work</w:t>
      </w:r>
      <w:r w:rsidRPr="000A3FC1">
        <w:rPr>
          <w:rFonts w:cs="Times New Roman"/>
          <w:sz w:val="24"/>
          <w:szCs w:val="24"/>
        </w:rPr>
        <w:t xml:space="preserve"> </w:t>
      </w:r>
      <w:r w:rsidR="00250311">
        <w:rPr>
          <w:rFonts w:cs="Times New Roman"/>
          <w:sz w:val="24"/>
          <w:szCs w:val="24"/>
        </w:rPr>
        <w:t xml:space="preserve">has been guided by </w:t>
      </w:r>
      <w:r w:rsidR="00C31566" w:rsidRPr="000A3FC1">
        <w:rPr>
          <w:rFonts w:cs="Times New Roman"/>
          <w:i/>
          <w:sz w:val="24"/>
          <w:szCs w:val="24"/>
        </w:rPr>
        <w:t>The NHMRC Road Map: A Strategic Framework for Improving Aboriginal and Torres Strait Islander Health Through Research</w:t>
      </w:r>
      <w:r w:rsidRPr="000A3FC1">
        <w:rPr>
          <w:rFonts w:cs="Times New Roman"/>
          <w:sz w:val="24"/>
          <w:szCs w:val="24"/>
        </w:rPr>
        <w:t xml:space="preserve"> </w:t>
      </w:r>
      <w:r w:rsidR="00250311">
        <w:rPr>
          <w:rFonts w:cs="Times New Roman"/>
          <w:sz w:val="24"/>
          <w:szCs w:val="24"/>
        </w:rPr>
        <w:t xml:space="preserve">(2002) </w:t>
      </w:r>
      <w:r w:rsidRPr="000A3FC1">
        <w:rPr>
          <w:rFonts w:cs="Times New Roman"/>
          <w:sz w:val="24"/>
          <w:szCs w:val="24"/>
        </w:rPr>
        <w:t xml:space="preserve">and </w:t>
      </w:r>
      <w:r w:rsidR="00C31566" w:rsidRPr="000A3FC1">
        <w:rPr>
          <w:rFonts w:cs="Times New Roman"/>
          <w:i/>
          <w:sz w:val="24"/>
          <w:szCs w:val="24"/>
        </w:rPr>
        <w:t>NHMRC</w:t>
      </w:r>
      <w:r w:rsidR="00C31566" w:rsidRPr="000A3FC1">
        <w:rPr>
          <w:rFonts w:cs="Times New Roman"/>
          <w:sz w:val="24"/>
          <w:szCs w:val="24"/>
        </w:rPr>
        <w:t xml:space="preserve"> </w:t>
      </w:r>
      <w:r w:rsidRPr="000A3FC1">
        <w:rPr>
          <w:rFonts w:cs="Times New Roman"/>
          <w:i/>
          <w:sz w:val="24"/>
          <w:szCs w:val="24"/>
        </w:rPr>
        <w:t>Road Map II</w:t>
      </w:r>
      <w:r w:rsidR="00C31566" w:rsidRPr="000A3FC1">
        <w:rPr>
          <w:rFonts w:cs="Times New Roman"/>
          <w:i/>
          <w:sz w:val="24"/>
          <w:szCs w:val="24"/>
        </w:rPr>
        <w:t>:</w:t>
      </w:r>
      <w:r w:rsidR="00250311">
        <w:rPr>
          <w:rFonts w:cs="Times New Roman"/>
          <w:i/>
          <w:sz w:val="24"/>
          <w:szCs w:val="24"/>
        </w:rPr>
        <w:t xml:space="preserve"> </w:t>
      </w:r>
      <w:r w:rsidR="00C31566" w:rsidRPr="000A3FC1">
        <w:rPr>
          <w:rFonts w:cs="Times New Roman"/>
          <w:i/>
          <w:sz w:val="24"/>
          <w:szCs w:val="24"/>
        </w:rPr>
        <w:t>A Strategic Framework for improving the health of Aboriginal and Torres Strait Islander people through research</w:t>
      </w:r>
      <w:r w:rsidRPr="000A3FC1">
        <w:rPr>
          <w:rFonts w:cs="Times New Roman"/>
          <w:sz w:val="24"/>
          <w:szCs w:val="24"/>
        </w:rPr>
        <w:t xml:space="preserve"> </w:t>
      </w:r>
      <w:r w:rsidR="00250311">
        <w:rPr>
          <w:rFonts w:cs="Times New Roman"/>
          <w:sz w:val="24"/>
          <w:szCs w:val="24"/>
        </w:rPr>
        <w:t>(2010)</w:t>
      </w:r>
      <w:r w:rsidRPr="000A3FC1">
        <w:rPr>
          <w:rFonts w:cs="Times New Roman"/>
          <w:sz w:val="24"/>
          <w:szCs w:val="24"/>
        </w:rPr>
        <w:t xml:space="preserve">. </w:t>
      </w:r>
      <w:r w:rsidR="00380688" w:rsidRPr="000A3FC1">
        <w:rPr>
          <w:rFonts w:cs="Times New Roman"/>
          <w:sz w:val="24"/>
          <w:szCs w:val="24"/>
        </w:rPr>
        <w:t xml:space="preserve"> </w:t>
      </w:r>
      <w:r w:rsidRPr="000A3FC1">
        <w:rPr>
          <w:rFonts w:cs="Times New Roman"/>
          <w:sz w:val="24"/>
          <w:szCs w:val="24"/>
        </w:rPr>
        <w:t xml:space="preserve">However, </w:t>
      </w:r>
      <w:r w:rsidR="004C2160">
        <w:rPr>
          <w:rFonts w:cs="Times New Roman"/>
          <w:sz w:val="24"/>
          <w:szCs w:val="24"/>
        </w:rPr>
        <w:t xml:space="preserve">it is timely to consult on current research priorities. </w:t>
      </w:r>
      <w:r w:rsidRPr="000A3FC1">
        <w:rPr>
          <w:rFonts w:cs="Times New Roman"/>
          <w:sz w:val="24"/>
          <w:szCs w:val="24"/>
        </w:rPr>
        <w:t xml:space="preserve">  </w:t>
      </w:r>
    </w:p>
    <w:p w:rsidR="00E56266" w:rsidRDefault="00E56266" w:rsidP="000C14F7">
      <w:pPr>
        <w:spacing w:after="0" w:line="240" w:lineRule="auto"/>
        <w:rPr>
          <w:rFonts w:cs="Times New Roman"/>
          <w:sz w:val="24"/>
          <w:szCs w:val="24"/>
        </w:rPr>
      </w:pPr>
    </w:p>
    <w:p w:rsidR="004C2160" w:rsidRPr="000A3FC1" w:rsidRDefault="004C2160" w:rsidP="000C14F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TCR is </w:t>
      </w:r>
      <w:r w:rsidRPr="004C2160">
        <w:rPr>
          <w:rFonts w:cs="Times New Roman"/>
          <w:sz w:val="24"/>
          <w:szCs w:val="24"/>
        </w:rPr>
        <w:t>a one-time solicitation for grant applications to address</w:t>
      </w:r>
      <w:r>
        <w:rPr>
          <w:rFonts w:cs="Times New Roman"/>
          <w:sz w:val="24"/>
          <w:szCs w:val="24"/>
        </w:rPr>
        <w:t xml:space="preserve"> a specific health issue. It is intended to</w:t>
      </w:r>
      <w:r w:rsidRPr="004C2160">
        <w:rPr>
          <w:rFonts w:cs="Times New Roman"/>
          <w:sz w:val="24"/>
          <w:szCs w:val="24"/>
        </w:rPr>
        <w:t xml:space="preserve"> stimulate or greatly advance research in a particular area of health and medical science that will benefit the health of Australians.</w:t>
      </w:r>
      <w:r w:rsidR="00A21DCD">
        <w:rPr>
          <w:rFonts w:cs="Times New Roman"/>
          <w:sz w:val="24"/>
          <w:szCs w:val="24"/>
        </w:rPr>
        <w:t xml:space="preserve"> </w:t>
      </w:r>
      <w:r w:rsidR="00C8151F">
        <w:rPr>
          <w:rFonts w:cs="Times New Roman"/>
          <w:sz w:val="24"/>
          <w:szCs w:val="24"/>
        </w:rPr>
        <w:t xml:space="preserve"> </w:t>
      </w:r>
      <w:r w:rsidR="00A21DCD">
        <w:rPr>
          <w:rFonts w:cs="Times New Roman"/>
          <w:sz w:val="24"/>
          <w:szCs w:val="24"/>
        </w:rPr>
        <w:t>Examples of r</w:t>
      </w:r>
      <w:r>
        <w:rPr>
          <w:rFonts w:cs="Times New Roman"/>
          <w:sz w:val="24"/>
          <w:szCs w:val="24"/>
        </w:rPr>
        <w:t xml:space="preserve">ecent TCRs in </w:t>
      </w:r>
      <w:r w:rsidR="00A21DCD">
        <w:rPr>
          <w:rFonts w:cs="Times New Roman"/>
          <w:sz w:val="24"/>
          <w:szCs w:val="24"/>
        </w:rPr>
        <w:t>Indigenous</w:t>
      </w:r>
      <w:r>
        <w:rPr>
          <w:rFonts w:cs="Times New Roman"/>
          <w:sz w:val="24"/>
          <w:szCs w:val="24"/>
        </w:rPr>
        <w:t xml:space="preserve"> health include </w:t>
      </w:r>
      <w:hyperlink r:id="rId9" w:history="1">
        <w:r w:rsidR="00A21DCD" w:rsidRPr="00A21DCD">
          <w:rPr>
            <w:rStyle w:val="Hyperlink"/>
            <w:rFonts w:cs="Times New Roman"/>
            <w:sz w:val="24"/>
            <w:szCs w:val="24"/>
          </w:rPr>
          <w:t>Suicide Prevention in Aboriginal and Torres Strait Islander Youth</w:t>
        </w:r>
      </w:hyperlink>
      <w:r w:rsidR="00A21DCD">
        <w:rPr>
          <w:rFonts w:cs="Times New Roman"/>
          <w:sz w:val="24"/>
          <w:szCs w:val="24"/>
        </w:rPr>
        <w:t xml:space="preserve"> and </w:t>
      </w:r>
      <w:hyperlink r:id="rId10" w:history="1">
        <w:r w:rsidR="00A21DCD" w:rsidRPr="00A21DCD">
          <w:rPr>
            <w:rStyle w:val="Hyperlink"/>
            <w:rFonts w:cs="Times New Roman"/>
            <w:sz w:val="24"/>
            <w:szCs w:val="24"/>
          </w:rPr>
          <w:t>Fetal Alcohol Spectrum Disorder among Aboriginal and Torres Strait Islander people</w:t>
        </w:r>
      </w:hyperlink>
      <w:r w:rsidR="00A21DCD">
        <w:rPr>
          <w:rFonts w:cs="Times New Roman"/>
          <w:sz w:val="24"/>
          <w:szCs w:val="24"/>
        </w:rPr>
        <w:t>.</w:t>
      </w:r>
    </w:p>
    <w:p w:rsidR="00C8151F" w:rsidRPr="000A3FC1" w:rsidRDefault="00C8151F" w:rsidP="000C14F7">
      <w:pPr>
        <w:spacing w:after="0" w:line="240" w:lineRule="auto"/>
        <w:rPr>
          <w:rFonts w:cs="Times New Roman"/>
          <w:sz w:val="24"/>
          <w:szCs w:val="24"/>
        </w:rPr>
      </w:pPr>
    </w:p>
    <w:p w:rsidR="00E56266" w:rsidRPr="000A3FC1" w:rsidRDefault="00E56266" w:rsidP="000C14F7">
      <w:pPr>
        <w:spacing w:after="0" w:line="240" w:lineRule="auto"/>
        <w:rPr>
          <w:rFonts w:cs="Times New Roman"/>
          <w:b/>
          <w:sz w:val="24"/>
          <w:szCs w:val="24"/>
        </w:rPr>
      </w:pPr>
      <w:r w:rsidRPr="000A3FC1">
        <w:rPr>
          <w:rFonts w:cs="Times New Roman"/>
          <w:b/>
          <w:sz w:val="24"/>
          <w:szCs w:val="24"/>
        </w:rPr>
        <w:t>Principles for consideration</w:t>
      </w:r>
    </w:p>
    <w:p w:rsidR="00E56266" w:rsidRPr="000A3FC1" w:rsidRDefault="00E56266" w:rsidP="000C14F7">
      <w:p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 xml:space="preserve">Proposed </w:t>
      </w:r>
      <w:r w:rsidR="00F25CCF">
        <w:rPr>
          <w:rFonts w:cs="Times New Roman"/>
          <w:sz w:val="24"/>
          <w:szCs w:val="24"/>
        </w:rPr>
        <w:t>TCRs</w:t>
      </w:r>
      <w:r w:rsidRPr="000A3FC1">
        <w:rPr>
          <w:rFonts w:cs="Times New Roman"/>
          <w:sz w:val="24"/>
          <w:szCs w:val="24"/>
        </w:rPr>
        <w:t xml:space="preserve"> must:</w:t>
      </w:r>
    </w:p>
    <w:p w:rsidR="00E56266" w:rsidRPr="000A3FC1" w:rsidRDefault="00E56266" w:rsidP="000C14F7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>Address a significant research knowledge gap or unmet need for which there is the potential to greatly advance our understanding of the issue; and/or</w:t>
      </w:r>
    </w:p>
    <w:p w:rsidR="00E56266" w:rsidRPr="000A3FC1" w:rsidRDefault="00E56266" w:rsidP="000C14F7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>Link to Australian Government Priorities, including Aboriginal and Torres Strait Islander Health, and/or to Ministerially-agreed State and Territory health research priorities.</w:t>
      </w:r>
    </w:p>
    <w:p w:rsidR="00E56266" w:rsidRPr="000A3FC1" w:rsidRDefault="00E56266" w:rsidP="000C14F7">
      <w:pPr>
        <w:spacing w:after="0" w:line="240" w:lineRule="auto"/>
        <w:rPr>
          <w:rFonts w:cs="Times New Roman"/>
          <w:b/>
          <w:sz w:val="24"/>
          <w:szCs w:val="24"/>
        </w:rPr>
      </w:pPr>
      <w:r w:rsidRPr="000A3FC1">
        <w:rPr>
          <w:rFonts w:cs="Times New Roman"/>
          <w:b/>
          <w:sz w:val="24"/>
          <w:szCs w:val="24"/>
        </w:rPr>
        <w:lastRenderedPageBreak/>
        <w:t>Specific Questions</w:t>
      </w:r>
    </w:p>
    <w:p w:rsidR="0037508B" w:rsidRPr="000A3FC1" w:rsidRDefault="0037508B" w:rsidP="000C14F7">
      <w:p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 xml:space="preserve">To assist the </w:t>
      </w:r>
      <w:r w:rsidR="00727705">
        <w:rPr>
          <w:rFonts w:cs="Times New Roman"/>
          <w:sz w:val="24"/>
          <w:szCs w:val="24"/>
        </w:rPr>
        <w:t>assessment</w:t>
      </w:r>
      <w:r w:rsidR="00727705" w:rsidRPr="000A3FC1">
        <w:rPr>
          <w:rFonts w:cs="Times New Roman"/>
          <w:sz w:val="24"/>
          <w:szCs w:val="24"/>
        </w:rPr>
        <w:t xml:space="preserve"> </w:t>
      </w:r>
      <w:r w:rsidRPr="000A3FC1">
        <w:rPr>
          <w:rFonts w:cs="Times New Roman"/>
          <w:sz w:val="24"/>
          <w:szCs w:val="24"/>
        </w:rPr>
        <w:t xml:space="preserve">of research topics, please provide a brief statement in response to the following questions: </w:t>
      </w:r>
    </w:p>
    <w:p w:rsidR="00CF21A6" w:rsidRPr="000A3FC1" w:rsidRDefault="00CF21A6" w:rsidP="000C14F7">
      <w:pPr>
        <w:spacing w:after="0" w:line="240" w:lineRule="auto"/>
        <w:rPr>
          <w:rFonts w:cs="Times New Roman"/>
          <w:sz w:val="24"/>
          <w:szCs w:val="24"/>
        </w:rPr>
      </w:pPr>
    </w:p>
    <w:p w:rsidR="001B00DF" w:rsidRDefault="001B00DF" w:rsidP="00E742A2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What is the research priority </w:t>
      </w:r>
      <w:r w:rsidR="000E16C2">
        <w:rPr>
          <w:rFonts w:cs="Times New Roman"/>
          <w:sz w:val="24"/>
          <w:szCs w:val="24"/>
        </w:rPr>
        <w:t>(</w:t>
      </w:r>
      <w:r w:rsidR="000E16C2" w:rsidRPr="000A3FC1">
        <w:rPr>
          <w:rFonts w:cs="Times New Roman"/>
          <w:sz w:val="24"/>
          <w:szCs w:val="24"/>
        </w:rPr>
        <w:t>a significant research knowledge gap or unmet need</w:t>
      </w:r>
      <w:r w:rsidR="000E16C2">
        <w:rPr>
          <w:rFonts w:cs="Times New Roman"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 xml:space="preserve">you are nominating? </w:t>
      </w:r>
      <w:r w:rsidR="00C8151F">
        <w:rPr>
          <w:rFonts w:cs="Times New Roman"/>
          <w:sz w:val="24"/>
          <w:szCs w:val="24"/>
        </w:rPr>
        <w:t xml:space="preserve"> </w:t>
      </w:r>
      <w:r w:rsidR="00821555" w:rsidRPr="000A3FC1">
        <w:rPr>
          <w:rFonts w:cs="Times New Roman"/>
          <w:sz w:val="24"/>
          <w:szCs w:val="24"/>
        </w:rPr>
        <w:t xml:space="preserve">How </w:t>
      </w:r>
      <w:r w:rsidR="000E16C2">
        <w:rPr>
          <w:rFonts w:cs="Times New Roman"/>
          <w:sz w:val="24"/>
          <w:szCs w:val="24"/>
        </w:rPr>
        <w:t xml:space="preserve">would a </w:t>
      </w:r>
      <w:r w:rsidR="00821555" w:rsidRPr="000A3FC1">
        <w:rPr>
          <w:rFonts w:cs="Times New Roman"/>
          <w:sz w:val="24"/>
          <w:szCs w:val="24"/>
        </w:rPr>
        <w:t xml:space="preserve">TCR </w:t>
      </w:r>
      <w:r w:rsidR="000E16C2">
        <w:rPr>
          <w:rFonts w:cs="Times New Roman"/>
          <w:sz w:val="24"/>
          <w:szCs w:val="24"/>
        </w:rPr>
        <w:t>in this area greatly advance our understanding of this issue</w:t>
      </w:r>
      <w:r w:rsidR="00821555" w:rsidRPr="000A3FC1">
        <w:rPr>
          <w:rFonts w:cs="Times New Roman"/>
          <w:sz w:val="24"/>
          <w:szCs w:val="24"/>
        </w:rPr>
        <w:t xml:space="preserve">? </w:t>
      </w:r>
      <w:r>
        <w:rPr>
          <w:rFonts w:cs="Times New Roman"/>
          <w:sz w:val="24"/>
          <w:szCs w:val="24"/>
        </w:rPr>
        <w:t>(</w:t>
      </w:r>
      <w:r w:rsidR="00D53E5D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0</w:t>
      </w:r>
      <w:r w:rsidR="000252A1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 word maximum)</w:t>
      </w:r>
    </w:p>
    <w:p w:rsidR="006F1086" w:rsidRDefault="006F1086" w:rsidP="006F6BA0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6F1086" w:rsidRPr="006F6BA0" w:rsidRDefault="006F1086" w:rsidP="009D14FE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>What are the relevant Australian Government Priorities, and/or Ministerially-agreed State and Territory health research priorities link</w:t>
      </w:r>
      <w:r>
        <w:rPr>
          <w:rFonts w:cs="Times New Roman"/>
          <w:sz w:val="24"/>
          <w:szCs w:val="24"/>
        </w:rPr>
        <w:t>ed</w:t>
      </w:r>
      <w:r w:rsidRPr="000A3FC1">
        <w:rPr>
          <w:rFonts w:cs="Times New Roman"/>
          <w:sz w:val="24"/>
          <w:szCs w:val="24"/>
        </w:rPr>
        <w:t xml:space="preserve"> to</w:t>
      </w:r>
      <w:r>
        <w:rPr>
          <w:rFonts w:cs="Times New Roman"/>
          <w:sz w:val="24"/>
          <w:szCs w:val="24"/>
        </w:rPr>
        <w:t xml:space="preserve"> your nominated priority</w:t>
      </w:r>
      <w:r w:rsidRPr="000A3FC1">
        <w:rPr>
          <w:rFonts w:cs="Times New Roman"/>
          <w:sz w:val="24"/>
          <w:szCs w:val="24"/>
        </w:rPr>
        <w:t>?  (</w:t>
      </w:r>
      <w:r w:rsidR="00D53E5D">
        <w:rPr>
          <w:rFonts w:cs="Times New Roman"/>
          <w:sz w:val="24"/>
          <w:szCs w:val="24"/>
        </w:rPr>
        <w:t>2</w:t>
      </w:r>
      <w:r w:rsidRPr="000A3FC1">
        <w:rPr>
          <w:rFonts w:cs="Times New Roman"/>
          <w:sz w:val="24"/>
          <w:szCs w:val="24"/>
        </w:rPr>
        <w:t>00 word maximum)</w:t>
      </w:r>
    </w:p>
    <w:p w:rsidR="001B00DF" w:rsidRDefault="001B00DF" w:rsidP="001B00DF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566F82" w:rsidRPr="000A3FC1" w:rsidRDefault="00566F82" w:rsidP="00E742A2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 xml:space="preserve">How would a TCR in this area contribute </w:t>
      </w:r>
      <w:r w:rsidR="001B00DF">
        <w:rPr>
          <w:rFonts w:cs="Times New Roman"/>
          <w:sz w:val="24"/>
          <w:szCs w:val="24"/>
        </w:rPr>
        <w:t xml:space="preserve">to </w:t>
      </w:r>
      <w:r w:rsidRPr="000A3FC1">
        <w:rPr>
          <w:rFonts w:cs="Times New Roman"/>
          <w:sz w:val="24"/>
          <w:szCs w:val="24"/>
        </w:rPr>
        <w:t>Aboriginal and Torres Strait</w:t>
      </w:r>
      <w:r w:rsidR="00C8151F">
        <w:rPr>
          <w:rFonts w:cs="Times New Roman"/>
          <w:sz w:val="24"/>
          <w:szCs w:val="24"/>
        </w:rPr>
        <w:t xml:space="preserve"> Islander</w:t>
      </w:r>
      <w:r w:rsidRPr="000A3FC1">
        <w:rPr>
          <w:rFonts w:cs="Times New Roman"/>
          <w:sz w:val="24"/>
          <w:szCs w:val="24"/>
        </w:rPr>
        <w:t xml:space="preserve"> health </w:t>
      </w:r>
      <w:r w:rsidR="000E16C2">
        <w:rPr>
          <w:rFonts w:cs="Times New Roman"/>
          <w:sz w:val="24"/>
          <w:szCs w:val="24"/>
        </w:rPr>
        <w:t>and improve health outcomes for the individual and/or community</w:t>
      </w:r>
      <w:r w:rsidRPr="000A3FC1">
        <w:rPr>
          <w:rFonts w:cs="Times New Roman"/>
          <w:sz w:val="24"/>
          <w:szCs w:val="24"/>
        </w:rPr>
        <w:t>?</w:t>
      </w:r>
      <w:r w:rsidR="00BA44F1" w:rsidRPr="000A3FC1">
        <w:rPr>
          <w:rFonts w:cs="Times New Roman"/>
          <w:sz w:val="24"/>
          <w:szCs w:val="24"/>
        </w:rPr>
        <w:t xml:space="preserve">  (</w:t>
      </w:r>
      <w:r w:rsidR="00D53E5D">
        <w:rPr>
          <w:rFonts w:cs="Times New Roman"/>
          <w:sz w:val="24"/>
          <w:szCs w:val="24"/>
        </w:rPr>
        <w:t>2</w:t>
      </w:r>
      <w:r w:rsidR="00BA44F1" w:rsidRPr="000A3FC1">
        <w:rPr>
          <w:rFonts w:cs="Times New Roman"/>
          <w:sz w:val="24"/>
          <w:szCs w:val="24"/>
        </w:rPr>
        <w:t>00 word maximum)</w:t>
      </w:r>
    </w:p>
    <w:p w:rsidR="00566F82" w:rsidRPr="000A3FC1" w:rsidRDefault="00566F82" w:rsidP="000C14F7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566F82" w:rsidRPr="000A3FC1" w:rsidRDefault="00566F82" w:rsidP="00E742A2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>How will the TCR reduce the burden of disease on the health system and Australian economy?</w:t>
      </w:r>
      <w:r w:rsidR="002A7784" w:rsidRPr="000A3FC1">
        <w:rPr>
          <w:rFonts w:cs="Times New Roman"/>
          <w:sz w:val="24"/>
          <w:szCs w:val="24"/>
        </w:rPr>
        <w:t xml:space="preserve">  </w:t>
      </w:r>
      <w:r w:rsidR="00BA44F1" w:rsidRPr="000A3FC1">
        <w:rPr>
          <w:rFonts w:cs="Times New Roman"/>
          <w:sz w:val="24"/>
          <w:szCs w:val="24"/>
        </w:rPr>
        <w:t>(</w:t>
      </w:r>
      <w:r w:rsidR="00D53E5D">
        <w:rPr>
          <w:rFonts w:cs="Times New Roman"/>
          <w:sz w:val="24"/>
          <w:szCs w:val="24"/>
        </w:rPr>
        <w:t>2</w:t>
      </w:r>
      <w:r w:rsidR="00BA44F1" w:rsidRPr="000A3FC1">
        <w:rPr>
          <w:rFonts w:cs="Times New Roman"/>
          <w:sz w:val="24"/>
          <w:szCs w:val="24"/>
        </w:rPr>
        <w:t>00 word maximum)</w:t>
      </w:r>
    </w:p>
    <w:p w:rsidR="00566F82" w:rsidRPr="000A3FC1" w:rsidRDefault="00566F82" w:rsidP="000C14F7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</w:p>
    <w:p w:rsidR="00566F82" w:rsidRPr="000A3FC1" w:rsidRDefault="00566F82" w:rsidP="00E742A2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>Are there any reports</w:t>
      </w:r>
      <w:r w:rsidR="000C3063">
        <w:rPr>
          <w:rFonts w:cs="Times New Roman"/>
          <w:sz w:val="24"/>
          <w:szCs w:val="24"/>
        </w:rPr>
        <w:t xml:space="preserve"> or</w:t>
      </w:r>
      <w:r w:rsidRPr="000A3FC1">
        <w:rPr>
          <w:rFonts w:cs="Times New Roman"/>
          <w:sz w:val="24"/>
          <w:szCs w:val="24"/>
        </w:rPr>
        <w:t xml:space="preserve"> findings that support your nomin</w:t>
      </w:r>
      <w:r w:rsidR="00AB48F4" w:rsidRPr="000A3FC1">
        <w:rPr>
          <w:rFonts w:cs="Times New Roman"/>
          <w:sz w:val="24"/>
          <w:szCs w:val="24"/>
        </w:rPr>
        <w:t>ation for the suggested topic?</w:t>
      </w:r>
      <w:r w:rsidR="00BA44F1" w:rsidRPr="000A3FC1">
        <w:rPr>
          <w:rFonts w:cs="Times New Roman"/>
          <w:sz w:val="24"/>
          <w:szCs w:val="24"/>
        </w:rPr>
        <w:t xml:space="preserve">  (</w:t>
      </w:r>
      <w:r w:rsidR="00D53E5D">
        <w:rPr>
          <w:rFonts w:cs="Times New Roman"/>
          <w:sz w:val="24"/>
          <w:szCs w:val="24"/>
        </w:rPr>
        <w:t>2</w:t>
      </w:r>
      <w:r w:rsidR="00BA44F1" w:rsidRPr="000A3FC1">
        <w:rPr>
          <w:rFonts w:cs="Times New Roman"/>
          <w:sz w:val="24"/>
          <w:szCs w:val="24"/>
        </w:rPr>
        <w:t>00 word maximum)</w:t>
      </w:r>
    </w:p>
    <w:p w:rsidR="000C14F7" w:rsidRPr="00727705" w:rsidRDefault="000C14F7" w:rsidP="000C14F7">
      <w:pPr>
        <w:spacing w:after="0" w:line="240" w:lineRule="auto"/>
        <w:rPr>
          <w:rFonts w:cs="Times New Roman"/>
          <w:sz w:val="24"/>
          <w:szCs w:val="24"/>
        </w:rPr>
      </w:pPr>
    </w:p>
    <w:p w:rsidR="000C14F7" w:rsidRPr="00727705" w:rsidRDefault="005E547E" w:rsidP="000C14F7">
      <w:pPr>
        <w:spacing w:after="0" w:line="240" w:lineRule="auto"/>
        <w:rPr>
          <w:rFonts w:cs="Times New Roman"/>
          <w:sz w:val="24"/>
          <w:szCs w:val="24"/>
        </w:rPr>
      </w:pPr>
      <w:r w:rsidRPr="00727705">
        <w:rPr>
          <w:rFonts w:cs="Times New Roman"/>
          <w:sz w:val="24"/>
          <w:szCs w:val="24"/>
        </w:rPr>
        <w:t xml:space="preserve">You may nominate more than one priority, but please </w:t>
      </w:r>
      <w:r w:rsidR="00727705" w:rsidRPr="00727705">
        <w:rPr>
          <w:rFonts w:cs="Times New Roman"/>
          <w:sz w:val="24"/>
          <w:szCs w:val="24"/>
        </w:rPr>
        <w:t>su</w:t>
      </w:r>
      <w:bookmarkStart w:id="0" w:name="_GoBack"/>
      <w:bookmarkEnd w:id="0"/>
      <w:r w:rsidR="00727705" w:rsidRPr="00727705">
        <w:rPr>
          <w:rFonts w:cs="Times New Roman"/>
          <w:sz w:val="24"/>
          <w:szCs w:val="24"/>
        </w:rPr>
        <w:t>bmit each priority separately.</w:t>
      </w:r>
    </w:p>
    <w:p w:rsidR="005E547E" w:rsidRPr="00727705" w:rsidRDefault="005E547E" w:rsidP="000C14F7">
      <w:pPr>
        <w:spacing w:after="0" w:line="240" w:lineRule="auto"/>
        <w:rPr>
          <w:rFonts w:cs="Times New Roman"/>
          <w:sz w:val="24"/>
          <w:szCs w:val="24"/>
        </w:rPr>
      </w:pPr>
    </w:p>
    <w:p w:rsidR="00E56266" w:rsidRPr="000A3FC1" w:rsidRDefault="00E56266" w:rsidP="000C14F7">
      <w:pPr>
        <w:spacing w:after="0" w:line="240" w:lineRule="auto"/>
        <w:rPr>
          <w:rFonts w:cs="Times New Roman"/>
          <w:b/>
          <w:sz w:val="24"/>
          <w:szCs w:val="24"/>
        </w:rPr>
      </w:pPr>
      <w:r w:rsidRPr="000A3FC1">
        <w:rPr>
          <w:rFonts w:cs="Times New Roman"/>
          <w:b/>
          <w:sz w:val="24"/>
          <w:szCs w:val="24"/>
        </w:rPr>
        <w:t>Due Date</w:t>
      </w:r>
    </w:p>
    <w:p w:rsidR="00E56266" w:rsidRPr="000A3FC1" w:rsidRDefault="00E56266" w:rsidP="000C14F7">
      <w:p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>To make a submission, please go to the NHMRC public consultation portal</w:t>
      </w:r>
      <w:r w:rsidR="007A4935">
        <w:rPr>
          <w:rFonts w:cs="Times New Roman"/>
          <w:sz w:val="24"/>
          <w:szCs w:val="24"/>
        </w:rPr>
        <w:t xml:space="preserve"> - </w:t>
      </w:r>
      <w:hyperlink r:id="rId11" w:history="1">
        <w:r w:rsidR="007A4935" w:rsidRPr="003652D6">
          <w:rPr>
            <w:rStyle w:val="Hyperlink"/>
            <w:rFonts w:cs="Times New Roman"/>
            <w:sz w:val="24"/>
            <w:szCs w:val="24"/>
          </w:rPr>
          <w:t>https://consultations.nhmrc.gov.au/</w:t>
        </w:r>
      </w:hyperlink>
      <w:r w:rsidR="00797D06">
        <w:rPr>
          <w:rFonts w:cs="Times New Roman"/>
          <w:sz w:val="24"/>
          <w:szCs w:val="24"/>
        </w:rPr>
        <w:t xml:space="preserve"> </w:t>
      </w:r>
      <w:r w:rsidRPr="000A3FC1">
        <w:rPr>
          <w:rFonts w:cs="Times New Roman"/>
          <w:sz w:val="24"/>
          <w:szCs w:val="24"/>
        </w:rPr>
        <w:t xml:space="preserve">Responses are due by </w:t>
      </w:r>
      <w:r w:rsidR="00026291" w:rsidRPr="000A3FC1">
        <w:rPr>
          <w:rFonts w:cs="Times New Roman"/>
          <w:b/>
          <w:sz w:val="24"/>
          <w:szCs w:val="24"/>
        </w:rPr>
        <w:t xml:space="preserve">cob </w:t>
      </w:r>
      <w:r w:rsidR="00AA56D1">
        <w:rPr>
          <w:rFonts w:cs="Times New Roman"/>
          <w:b/>
          <w:sz w:val="24"/>
          <w:szCs w:val="24"/>
        </w:rPr>
        <w:t>Sunday</w:t>
      </w:r>
      <w:r w:rsidR="00C8151F">
        <w:rPr>
          <w:rFonts w:cs="Times New Roman"/>
          <w:b/>
          <w:sz w:val="24"/>
          <w:szCs w:val="24"/>
        </w:rPr>
        <w:t xml:space="preserve"> </w:t>
      </w:r>
      <w:r w:rsidR="00797D06">
        <w:rPr>
          <w:rFonts w:cs="Times New Roman"/>
          <w:b/>
          <w:sz w:val="24"/>
          <w:szCs w:val="24"/>
        </w:rPr>
        <w:t>4</w:t>
      </w:r>
      <w:r w:rsidR="002F3E72">
        <w:rPr>
          <w:rFonts w:cs="Times New Roman"/>
          <w:b/>
          <w:sz w:val="24"/>
          <w:szCs w:val="24"/>
        </w:rPr>
        <w:t xml:space="preserve"> September</w:t>
      </w:r>
      <w:r w:rsidR="00797D06">
        <w:rPr>
          <w:rFonts w:cs="Times New Roman"/>
          <w:b/>
          <w:sz w:val="24"/>
          <w:szCs w:val="24"/>
        </w:rPr>
        <w:t xml:space="preserve"> </w:t>
      </w:r>
      <w:r w:rsidRPr="000A3FC1">
        <w:rPr>
          <w:rFonts w:cs="Times New Roman"/>
          <w:b/>
          <w:sz w:val="24"/>
          <w:szCs w:val="24"/>
        </w:rPr>
        <w:t>2016</w:t>
      </w:r>
      <w:r w:rsidRPr="000A3FC1">
        <w:rPr>
          <w:rFonts w:cs="Times New Roman"/>
          <w:sz w:val="24"/>
          <w:szCs w:val="24"/>
        </w:rPr>
        <w:t>.</w:t>
      </w:r>
    </w:p>
    <w:p w:rsidR="00E56266" w:rsidRPr="000A3FC1" w:rsidRDefault="00E56266" w:rsidP="000C14F7">
      <w:pPr>
        <w:spacing w:after="0" w:line="240" w:lineRule="auto"/>
        <w:rPr>
          <w:rFonts w:cs="Times New Roman"/>
          <w:sz w:val="24"/>
          <w:szCs w:val="24"/>
        </w:rPr>
      </w:pPr>
    </w:p>
    <w:p w:rsidR="00CF21A6" w:rsidRPr="000A3FC1" w:rsidRDefault="00E0365D" w:rsidP="000C14F7">
      <w:p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>Note that s</w:t>
      </w:r>
      <w:r w:rsidR="00CF21A6" w:rsidRPr="000A3FC1">
        <w:rPr>
          <w:rFonts w:cs="Times New Roman"/>
          <w:sz w:val="24"/>
          <w:szCs w:val="24"/>
        </w:rPr>
        <w:t xml:space="preserve">ubmission </w:t>
      </w:r>
      <w:r w:rsidR="00065062">
        <w:rPr>
          <w:rFonts w:cs="Times New Roman"/>
          <w:sz w:val="24"/>
          <w:szCs w:val="24"/>
        </w:rPr>
        <w:t>of</w:t>
      </w:r>
      <w:r w:rsidR="00CF21A6" w:rsidRPr="000A3FC1">
        <w:rPr>
          <w:rFonts w:cs="Times New Roman"/>
          <w:sz w:val="24"/>
          <w:szCs w:val="24"/>
        </w:rPr>
        <w:t xml:space="preserve"> a suggested research topic does not guarantee funding</w:t>
      </w:r>
      <w:r w:rsidR="00566F82" w:rsidRPr="000A3FC1">
        <w:rPr>
          <w:rFonts w:cs="Times New Roman"/>
          <w:sz w:val="24"/>
          <w:szCs w:val="24"/>
        </w:rPr>
        <w:t>.</w:t>
      </w:r>
    </w:p>
    <w:p w:rsidR="0037508B" w:rsidRPr="000A3FC1" w:rsidRDefault="0037508B" w:rsidP="000C14F7">
      <w:pPr>
        <w:spacing w:after="0" w:line="240" w:lineRule="auto"/>
        <w:rPr>
          <w:rFonts w:cs="Times New Roman"/>
          <w:sz w:val="24"/>
          <w:szCs w:val="24"/>
        </w:rPr>
      </w:pPr>
    </w:p>
    <w:p w:rsidR="0037508B" w:rsidRPr="000A3FC1" w:rsidRDefault="0037508B" w:rsidP="000C14F7">
      <w:pPr>
        <w:spacing w:after="0" w:line="240" w:lineRule="auto"/>
        <w:rPr>
          <w:rFonts w:cs="Times New Roman"/>
          <w:b/>
          <w:sz w:val="24"/>
          <w:szCs w:val="24"/>
        </w:rPr>
      </w:pPr>
      <w:r w:rsidRPr="000A3FC1">
        <w:rPr>
          <w:rFonts w:cs="Times New Roman"/>
          <w:b/>
          <w:sz w:val="24"/>
          <w:szCs w:val="24"/>
        </w:rPr>
        <w:t>Next Steps</w:t>
      </w:r>
    </w:p>
    <w:p w:rsidR="00D2135F" w:rsidRPr="000A3FC1" w:rsidRDefault="0037508B" w:rsidP="000C14F7">
      <w:p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>TCR p</w:t>
      </w:r>
      <w:r w:rsidR="00461D51" w:rsidRPr="000A3FC1">
        <w:rPr>
          <w:rFonts w:cs="Times New Roman"/>
          <w:sz w:val="24"/>
          <w:szCs w:val="24"/>
        </w:rPr>
        <w:t>roposals will be assessed and prioritised by an NHMRC working committee consisting of P</w:t>
      </w:r>
      <w:r w:rsidR="00E5266F">
        <w:rPr>
          <w:rFonts w:cs="Times New Roman"/>
          <w:sz w:val="24"/>
          <w:szCs w:val="24"/>
        </w:rPr>
        <w:t xml:space="preserve">rincipal </w:t>
      </w:r>
      <w:r w:rsidR="00461D51" w:rsidRPr="000A3FC1">
        <w:rPr>
          <w:rFonts w:cs="Times New Roman"/>
          <w:sz w:val="24"/>
          <w:szCs w:val="24"/>
        </w:rPr>
        <w:t>C</w:t>
      </w:r>
      <w:r w:rsidR="00E5266F">
        <w:rPr>
          <w:rFonts w:cs="Times New Roman"/>
          <w:sz w:val="24"/>
          <w:szCs w:val="24"/>
        </w:rPr>
        <w:t xml:space="preserve">ommittee </w:t>
      </w:r>
      <w:r w:rsidR="00461D51" w:rsidRPr="000A3FC1">
        <w:rPr>
          <w:rFonts w:cs="Times New Roman"/>
          <w:sz w:val="24"/>
          <w:szCs w:val="24"/>
        </w:rPr>
        <w:t>I</w:t>
      </w:r>
      <w:r w:rsidR="00E5266F">
        <w:rPr>
          <w:rFonts w:cs="Times New Roman"/>
          <w:sz w:val="24"/>
          <w:szCs w:val="24"/>
        </w:rPr>
        <w:t xml:space="preserve">ndigenous </w:t>
      </w:r>
      <w:r w:rsidR="00461D51" w:rsidRPr="000A3FC1">
        <w:rPr>
          <w:rFonts w:cs="Times New Roman"/>
          <w:sz w:val="24"/>
          <w:szCs w:val="24"/>
        </w:rPr>
        <w:t>C</w:t>
      </w:r>
      <w:r w:rsidR="00E5266F">
        <w:rPr>
          <w:rFonts w:cs="Times New Roman"/>
          <w:sz w:val="24"/>
          <w:szCs w:val="24"/>
        </w:rPr>
        <w:t>aucus</w:t>
      </w:r>
      <w:r w:rsidR="00461D51" w:rsidRPr="000A3FC1">
        <w:rPr>
          <w:rFonts w:cs="Times New Roman"/>
          <w:sz w:val="24"/>
          <w:szCs w:val="24"/>
        </w:rPr>
        <w:t xml:space="preserve"> members and/or senior NHMRC research scientists (in consultation with the CEO). </w:t>
      </w:r>
    </w:p>
    <w:p w:rsidR="00D2135F" w:rsidRPr="000A3FC1" w:rsidRDefault="00D2135F" w:rsidP="000C14F7">
      <w:pPr>
        <w:spacing w:after="0" w:line="240" w:lineRule="auto"/>
        <w:rPr>
          <w:rFonts w:cs="Times New Roman"/>
          <w:sz w:val="24"/>
          <w:szCs w:val="24"/>
        </w:rPr>
      </w:pPr>
    </w:p>
    <w:p w:rsidR="00461D51" w:rsidRPr="000A3FC1" w:rsidRDefault="00461D51" w:rsidP="000C14F7">
      <w:p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 xml:space="preserve">Each TCR </w:t>
      </w:r>
      <w:r w:rsidR="00F25CCF">
        <w:rPr>
          <w:rFonts w:cs="Times New Roman"/>
          <w:sz w:val="24"/>
          <w:szCs w:val="24"/>
        </w:rPr>
        <w:t>p</w:t>
      </w:r>
      <w:r w:rsidRPr="000A3FC1">
        <w:rPr>
          <w:rFonts w:cs="Times New Roman"/>
          <w:sz w:val="24"/>
          <w:szCs w:val="24"/>
        </w:rPr>
        <w:t>roposal and recommended priority will</w:t>
      </w:r>
      <w:r w:rsidR="00C866E6" w:rsidRPr="000A3FC1">
        <w:rPr>
          <w:rFonts w:cs="Times New Roman"/>
          <w:sz w:val="24"/>
          <w:szCs w:val="24"/>
        </w:rPr>
        <w:t xml:space="preserve"> </w:t>
      </w:r>
      <w:r w:rsidRPr="000A3FC1">
        <w:rPr>
          <w:rFonts w:cs="Times New Roman"/>
          <w:sz w:val="24"/>
          <w:szCs w:val="24"/>
        </w:rPr>
        <w:t xml:space="preserve">be provided to </w:t>
      </w:r>
      <w:r w:rsidR="00F25CCF">
        <w:rPr>
          <w:rFonts w:cs="Times New Roman"/>
          <w:sz w:val="24"/>
          <w:szCs w:val="24"/>
        </w:rPr>
        <w:t xml:space="preserve">NHMRC’s </w:t>
      </w:r>
      <w:r w:rsidRPr="000A3FC1">
        <w:rPr>
          <w:rFonts w:cs="Times New Roman"/>
          <w:sz w:val="24"/>
          <w:szCs w:val="24"/>
        </w:rPr>
        <w:t>Research Committee for consideration and advice, including recommending a budget allocation.</w:t>
      </w:r>
    </w:p>
    <w:p w:rsidR="00461D51" w:rsidRPr="000A3FC1" w:rsidRDefault="00461D51" w:rsidP="000C14F7">
      <w:pPr>
        <w:spacing w:after="0" w:line="240" w:lineRule="auto"/>
        <w:rPr>
          <w:rFonts w:cs="Times New Roman"/>
          <w:sz w:val="24"/>
          <w:szCs w:val="24"/>
        </w:rPr>
      </w:pPr>
    </w:p>
    <w:p w:rsidR="00461D51" w:rsidRPr="000A3FC1" w:rsidRDefault="00461D51" w:rsidP="000C14F7">
      <w:p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>If R</w:t>
      </w:r>
      <w:r w:rsidR="00F25CCF">
        <w:rPr>
          <w:rFonts w:cs="Times New Roman"/>
          <w:sz w:val="24"/>
          <w:szCs w:val="24"/>
        </w:rPr>
        <w:t xml:space="preserve">esearch </w:t>
      </w:r>
      <w:r w:rsidRPr="000A3FC1">
        <w:rPr>
          <w:rFonts w:cs="Times New Roman"/>
          <w:sz w:val="24"/>
          <w:szCs w:val="24"/>
        </w:rPr>
        <w:t>C</w:t>
      </w:r>
      <w:r w:rsidR="00F25CCF">
        <w:rPr>
          <w:rFonts w:cs="Times New Roman"/>
          <w:sz w:val="24"/>
          <w:szCs w:val="24"/>
        </w:rPr>
        <w:t>ommittee</w:t>
      </w:r>
      <w:r w:rsidRPr="000A3FC1">
        <w:rPr>
          <w:rFonts w:cs="Times New Roman"/>
          <w:sz w:val="24"/>
          <w:szCs w:val="24"/>
        </w:rPr>
        <w:t xml:space="preserve"> supports the TCR </w:t>
      </w:r>
      <w:r w:rsidR="00F25CCF">
        <w:rPr>
          <w:rFonts w:cs="Times New Roman"/>
          <w:sz w:val="24"/>
          <w:szCs w:val="24"/>
        </w:rPr>
        <w:t>p</w:t>
      </w:r>
      <w:r w:rsidRPr="000A3FC1">
        <w:rPr>
          <w:rFonts w:cs="Times New Roman"/>
          <w:sz w:val="24"/>
          <w:szCs w:val="24"/>
        </w:rPr>
        <w:t xml:space="preserve">roposal and </w:t>
      </w:r>
      <w:r w:rsidR="00C866E6" w:rsidRPr="000A3FC1">
        <w:rPr>
          <w:rFonts w:cs="Times New Roman"/>
          <w:sz w:val="24"/>
          <w:szCs w:val="24"/>
        </w:rPr>
        <w:t xml:space="preserve">recommends the TCR to NHMRC’s CEO, call-specific information is developed, including detailed background to the call, scope, aims and objectives, desired outcomes, examples of research that will not be supported, and the approved budget, forming the </w:t>
      </w:r>
      <w:r w:rsidR="00C866E6" w:rsidRPr="000A3FC1">
        <w:rPr>
          <w:rFonts w:cs="Times New Roman"/>
          <w:i/>
          <w:sz w:val="24"/>
          <w:szCs w:val="24"/>
        </w:rPr>
        <w:t>Call-Specific Funding Rules</w:t>
      </w:r>
      <w:r w:rsidR="00C866E6" w:rsidRPr="000A3FC1">
        <w:rPr>
          <w:rFonts w:cs="Times New Roman"/>
          <w:sz w:val="24"/>
          <w:szCs w:val="24"/>
        </w:rPr>
        <w:t>.</w:t>
      </w:r>
    </w:p>
    <w:p w:rsidR="00C866E6" w:rsidRPr="000A3FC1" w:rsidRDefault="00C866E6" w:rsidP="000C14F7">
      <w:pPr>
        <w:spacing w:after="0" w:line="240" w:lineRule="auto"/>
        <w:rPr>
          <w:rFonts w:cs="Times New Roman"/>
          <w:sz w:val="24"/>
          <w:szCs w:val="24"/>
        </w:rPr>
      </w:pPr>
    </w:p>
    <w:p w:rsidR="00C866E6" w:rsidRPr="000A3FC1" w:rsidRDefault="00C866E6" w:rsidP="000C14F7">
      <w:p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>Applicants to a TCR funding round must not have been involved in the Expert Group responsible for the development of the call-specific information for which they are applying.</w:t>
      </w:r>
      <w:r w:rsidR="00F25CCF">
        <w:rPr>
          <w:rFonts w:cs="Times New Roman"/>
          <w:sz w:val="24"/>
          <w:szCs w:val="24"/>
        </w:rPr>
        <w:t xml:space="preserve"> However, making a submission through this public call does not preclude you from applying to a subsequent TCR.</w:t>
      </w:r>
    </w:p>
    <w:p w:rsidR="00BA44F1" w:rsidRPr="000A3FC1" w:rsidRDefault="00BA44F1" w:rsidP="000C14F7">
      <w:pPr>
        <w:spacing w:after="0" w:line="240" w:lineRule="auto"/>
        <w:rPr>
          <w:rFonts w:cs="Times New Roman"/>
          <w:b/>
          <w:sz w:val="24"/>
          <w:szCs w:val="24"/>
        </w:rPr>
      </w:pPr>
      <w:r w:rsidRPr="000A3FC1">
        <w:rPr>
          <w:rFonts w:cs="Times New Roman"/>
          <w:b/>
          <w:sz w:val="24"/>
          <w:szCs w:val="24"/>
        </w:rPr>
        <w:lastRenderedPageBreak/>
        <w:t>Contact person</w:t>
      </w:r>
    </w:p>
    <w:p w:rsidR="00BA44F1" w:rsidRPr="000A3FC1" w:rsidRDefault="00BA44F1" w:rsidP="000C14F7">
      <w:pPr>
        <w:spacing w:after="0" w:line="240" w:lineRule="auto"/>
        <w:rPr>
          <w:rFonts w:cs="Times New Roman"/>
          <w:sz w:val="24"/>
          <w:szCs w:val="24"/>
        </w:rPr>
      </w:pPr>
      <w:r w:rsidRPr="000A3FC1">
        <w:rPr>
          <w:rFonts w:cs="Times New Roman"/>
          <w:sz w:val="24"/>
          <w:szCs w:val="24"/>
        </w:rPr>
        <w:t xml:space="preserve">To discuss any of the above please contact Samantha Faulkner, Aboriginal and Torres Strait Islander Adviser, NHMRC at </w:t>
      </w:r>
      <w:hyperlink r:id="rId12" w:history="1">
        <w:r w:rsidRPr="000A3FC1">
          <w:rPr>
            <w:rStyle w:val="Hyperlink"/>
            <w:rFonts w:cs="Times New Roman"/>
            <w:sz w:val="24"/>
            <w:szCs w:val="24"/>
          </w:rPr>
          <w:t>Samantha.faulkner@nhmrc.gov.au</w:t>
        </w:r>
      </w:hyperlink>
      <w:r w:rsidRPr="000A3FC1">
        <w:rPr>
          <w:rFonts w:cs="Times New Roman"/>
          <w:sz w:val="24"/>
          <w:szCs w:val="24"/>
        </w:rPr>
        <w:t xml:space="preserve"> </w:t>
      </w:r>
    </w:p>
    <w:sectPr w:rsidR="00BA44F1" w:rsidRPr="000A3FC1" w:rsidSect="00A43606"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71" w:rsidRDefault="000F2871" w:rsidP="00A43606">
      <w:pPr>
        <w:spacing w:after="0" w:line="240" w:lineRule="auto"/>
      </w:pPr>
      <w:r>
        <w:separator/>
      </w:r>
    </w:p>
  </w:endnote>
  <w:endnote w:type="continuationSeparator" w:id="0">
    <w:p w:rsidR="000F2871" w:rsidRDefault="000F2871" w:rsidP="00A4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71" w:rsidRDefault="000F2871" w:rsidP="00A43606">
      <w:pPr>
        <w:spacing w:after="0" w:line="240" w:lineRule="auto"/>
      </w:pPr>
      <w:r>
        <w:separator/>
      </w:r>
    </w:p>
  </w:footnote>
  <w:footnote w:type="continuationSeparator" w:id="0">
    <w:p w:rsidR="000F2871" w:rsidRDefault="000F2871" w:rsidP="00A43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F4" w:rsidRDefault="00EA05F4" w:rsidP="000C14F7">
    <w:pPr>
      <w:pStyle w:val="Header"/>
      <w:jc w:val="center"/>
    </w:pPr>
    <w:r>
      <w:rPr>
        <w:rFonts w:ascii="Times New Roman" w:hAnsi="Times New Roman"/>
        <w:noProof/>
        <w:sz w:val="14"/>
        <w:lang w:eastAsia="en-AU"/>
      </w:rPr>
      <w:drawing>
        <wp:inline distT="0" distB="0" distL="0" distR="0" wp14:anchorId="795A5734" wp14:editId="19D0705C">
          <wp:extent cx="2494800" cy="928800"/>
          <wp:effectExtent l="0" t="0" r="1270" b="5080"/>
          <wp:docPr id="2" name="Picture 2" descr="NHMRC logo in header" title="NHM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ck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800" cy="9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05F4" w:rsidRDefault="00EA05F4" w:rsidP="000C14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657"/>
    <w:multiLevelType w:val="hybridMultilevel"/>
    <w:tmpl w:val="289660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044FA"/>
    <w:multiLevelType w:val="hybridMultilevel"/>
    <w:tmpl w:val="01661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C1459"/>
    <w:multiLevelType w:val="hybridMultilevel"/>
    <w:tmpl w:val="85267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C75E7"/>
    <w:multiLevelType w:val="hybridMultilevel"/>
    <w:tmpl w:val="C2608D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A6C7C"/>
    <w:multiLevelType w:val="hybridMultilevel"/>
    <w:tmpl w:val="FE221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27EB3"/>
    <w:multiLevelType w:val="hybridMultilevel"/>
    <w:tmpl w:val="843C981E"/>
    <w:lvl w:ilvl="0" w:tplc="11C65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7F"/>
    <w:rsid w:val="000252A1"/>
    <w:rsid w:val="00026291"/>
    <w:rsid w:val="00065062"/>
    <w:rsid w:val="00067B60"/>
    <w:rsid w:val="000A3FC1"/>
    <w:rsid w:val="000C14F7"/>
    <w:rsid w:val="000C3063"/>
    <w:rsid w:val="000E16C2"/>
    <w:rsid w:val="000F2871"/>
    <w:rsid w:val="0013213F"/>
    <w:rsid w:val="001726AE"/>
    <w:rsid w:val="001B00DF"/>
    <w:rsid w:val="00250311"/>
    <w:rsid w:val="002929B5"/>
    <w:rsid w:val="002A7784"/>
    <w:rsid w:val="002D33D3"/>
    <w:rsid w:val="002F3E72"/>
    <w:rsid w:val="0037508B"/>
    <w:rsid w:val="00380688"/>
    <w:rsid w:val="003E7887"/>
    <w:rsid w:val="00461D51"/>
    <w:rsid w:val="004C2160"/>
    <w:rsid w:val="004F3B26"/>
    <w:rsid w:val="005212F2"/>
    <w:rsid w:val="00557E7F"/>
    <w:rsid w:val="00566F82"/>
    <w:rsid w:val="005E547E"/>
    <w:rsid w:val="005E7CEF"/>
    <w:rsid w:val="00676A87"/>
    <w:rsid w:val="006A1A58"/>
    <w:rsid w:val="006F1086"/>
    <w:rsid w:val="006F6BA0"/>
    <w:rsid w:val="00727705"/>
    <w:rsid w:val="00797D06"/>
    <w:rsid w:val="007A4935"/>
    <w:rsid w:val="007A54AC"/>
    <w:rsid w:val="007C42DF"/>
    <w:rsid w:val="00821555"/>
    <w:rsid w:val="00876982"/>
    <w:rsid w:val="008807B5"/>
    <w:rsid w:val="00987FD1"/>
    <w:rsid w:val="009D14FE"/>
    <w:rsid w:val="00A21DCD"/>
    <w:rsid w:val="00A43606"/>
    <w:rsid w:val="00A934DB"/>
    <w:rsid w:val="00AA56D1"/>
    <w:rsid w:val="00AB48F4"/>
    <w:rsid w:val="00B567A0"/>
    <w:rsid w:val="00BA44F1"/>
    <w:rsid w:val="00C2025D"/>
    <w:rsid w:val="00C31566"/>
    <w:rsid w:val="00C805F9"/>
    <w:rsid w:val="00C8151F"/>
    <w:rsid w:val="00C866E6"/>
    <w:rsid w:val="00CF21A6"/>
    <w:rsid w:val="00D01C7A"/>
    <w:rsid w:val="00D2135F"/>
    <w:rsid w:val="00D53E5D"/>
    <w:rsid w:val="00E0365D"/>
    <w:rsid w:val="00E47E29"/>
    <w:rsid w:val="00E5266F"/>
    <w:rsid w:val="00E56266"/>
    <w:rsid w:val="00E742A2"/>
    <w:rsid w:val="00E90965"/>
    <w:rsid w:val="00EA05F4"/>
    <w:rsid w:val="00EF525A"/>
    <w:rsid w:val="00F2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7F"/>
    <w:pPr>
      <w:ind w:left="720"/>
      <w:contextualSpacing/>
    </w:pPr>
  </w:style>
  <w:style w:type="paragraph" w:customStyle="1" w:styleId="Agenda3">
    <w:name w:val="Agenda 3"/>
    <w:basedOn w:val="Normal"/>
    <w:rsid w:val="00D0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3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606"/>
  </w:style>
  <w:style w:type="paragraph" w:styleId="Footer">
    <w:name w:val="footer"/>
    <w:basedOn w:val="Normal"/>
    <w:link w:val="FooterChar"/>
    <w:uiPriority w:val="99"/>
    <w:unhideWhenUsed/>
    <w:rsid w:val="00A43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606"/>
  </w:style>
  <w:style w:type="character" w:styleId="Hyperlink">
    <w:name w:val="Hyperlink"/>
    <w:basedOn w:val="DefaultParagraphFont"/>
    <w:uiPriority w:val="99"/>
    <w:unhideWhenUsed/>
    <w:rsid w:val="00BA44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7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7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A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7F"/>
    <w:pPr>
      <w:ind w:left="720"/>
      <w:contextualSpacing/>
    </w:pPr>
  </w:style>
  <w:style w:type="paragraph" w:customStyle="1" w:styleId="Agenda3">
    <w:name w:val="Agenda 3"/>
    <w:basedOn w:val="Normal"/>
    <w:rsid w:val="00D0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3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606"/>
  </w:style>
  <w:style w:type="paragraph" w:styleId="Footer">
    <w:name w:val="footer"/>
    <w:basedOn w:val="Normal"/>
    <w:link w:val="FooterChar"/>
    <w:uiPriority w:val="99"/>
    <w:unhideWhenUsed/>
    <w:rsid w:val="00A43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606"/>
  </w:style>
  <w:style w:type="character" w:styleId="Hyperlink">
    <w:name w:val="Hyperlink"/>
    <w:basedOn w:val="DefaultParagraphFont"/>
    <w:uiPriority w:val="99"/>
    <w:unhideWhenUsed/>
    <w:rsid w:val="00BA44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7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7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A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mantha.faulkner@nhmrc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nsultations.nhmrc.gov.a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hmrc.gov.au/grants-funding/apply-funding/targeted-and-urgent-calls-research/fetal-alcohol-spectrum-disorder-ta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mrc.gov.au/grants-funding/apply-funding/targeted-and-urgent-calls-research/mental-health-targeted-call-resear-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DCFB0D8B.dotm</Template>
  <TotalTime>0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NHMRC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Faulkner, Samantha</dc:creator>
  <cp:lastModifiedBy>Snelling, Amanda</cp:lastModifiedBy>
  <cp:revision>2</cp:revision>
  <cp:lastPrinted>2016-02-11T01:08:00Z</cp:lastPrinted>
  <dcterms:created xsi:type="dcterms:W3CDTF">2016-08-08T06:14:00Z</dcterms:created>
  <dcterms:modified xsi:type="dcterms:W3CDTF">2016-08-08T06:14:00Z</dcterms:modified>
</cp:coreProperties>
</file>